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5C1BEF">
        <w:rPr>
          <w:rFonts w:ascii="Times New Roman" w:hAnsi="Times New Roman"/>
          <w:i/>
          <w:sz w:val="24"/>
          <w:szCs w:val="24"/>
          <w:lang w:val="bg-BG"/>
        </w:rPr>
        <w:t>ДГ „Детска радост“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завършено задължително предучилищно образование от </w:t>
      </w:r>
      <w:r w:rsidR="00A4791F" w:rsidRPr="001F4630">
        <w:rPr>
          <w:rFonts w:ascii="Times New Roman" w:hAnsi="Times New Roman"/>
          <w:sz w:val="24"/>
          <w:szCs w:val="24"/>
          <w:highlight w:val="cyan"/>
          <w:lang w:val="bg-BG"/>
        </w:rPr>
        <w:t>детска градина</w:t>
      </w:r>
      <w:bookmarkStart w:id="1" w:name="_GoBack"/>
      <w:bookmarkEnd w:id="1"/>
      <w:r w:rsidR="00A4791F" w:rsidRPr="001F4630">
        <w:rPr>
          <w:rFonts w:ascii="Times New Roman" w:hAnsi="Times New Roman"/>
          <w:sz w:val="24"/>
          <w:szCs w:val="24"/>
          <w:highlight w:val="cyan"/>
          <w:lang w:val="bg-BG"/>
        </w:rPr>
        <w:t>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1BEF" w:rsidRDefault="005C1BEF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96411A">
          <w:rPr>
            <w:rStyle w:val="a5"/>
            <w:rFonts w:ascii="Times New Roman" w:hAnsi="Times New Roman"/>
            <w:sz w:val="24"/>
            <w:szCs w:val="24"/>
          </w:rPr>
          <w:t>detska_radost@abv.bg</w:t>
        </w:r>
      </w:hyperlink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F4630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3E5C7E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5C1BEF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0D73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42660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5C1B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5C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a_rados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FUJITSU A514</cp:lastModifiedBy>
  <cp:revision>3</cp:revision>
  <cp:lastPrinted>2018-12-13T13:52:00Z</cp:lastPrinted>
  <dcterms:created xsi:type="dcterms:W3CDTF">2019-01-18T13:05:00Z</dcterms:created>
  <dcterms:modified xsi:type="dcterms:W3CDTF">2019-01-22T08:53:00Z</dcterms:modified>
</cp:coreProperties>
</file>